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permStart w:id="0" w:edGrp="everyone"/>
      <w:permEnd w:id="0"/>
      <w:r>
        <w:rPr>
          <w:rFonts w:hint="eastAsia"/>
        </w:rPr>
        <w:t>服装</w:t>
      </w:r>
      <w:r>
        <w:t>CAD</w:t>
      </w:r>
      <w:r>
        <w:rPr>
          <w:rFonts w:hint="eastAsia"/>
        </w:rPr>
        <w:t>精品网络课程电子教案</w:t>
      </w:r>
    </w:p>
    <w:p>
      <w:pPr>
        <w:jc w:val="center"/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翻驳领结构设计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一、设计理念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本节课主要以翻驳领的结构设计为依托，运用任务驱动的教学方法，使学生能够运用</w:t>
      </w:r>
      <w:r>
        <w:rPr>
          <w:rFonts w:ascii="宋体" w:hAnsi="宋体"/>
          <w:sz w:val="24"/>
        </w:rPr>
        <w:t>CAD</w:t>
      </w:r>
      <w:r>
        <w:rPr>
          <w:rFonts w:hint="eastAsia" w:ascii="宋体" w:hAnsi="宋体"/>
          <w:sz w:val="24"/>
        </w:rPr>
        <w:t>软件设计翻驳领的结构，并利用“微视频”等教学资源，引导学生进行自主学习，合作学习。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二、教学目标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1.</w:t>
      </w:r>
      <w:r>
        <w:rPr>
          <w:rFonts w:hint="eastAsia" w:ascii="宋体" w:hAnsi="Cambria" w:cs="宋体"/>
          <w:kern w:val="0"/>
          <w:szCs w:val="21"/>
          <w:lang w:val="zh-CN"/>
        </w:rPr>
        <w:t>知识目标：掌握翻驳领的结构设计方法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2.</w:t>
      </w:r>
      <w:r>
        <w:rPr>
          <w:rFonts w:hint="eastAsia" w:ascii="宋体" w:hAnsi="Cambria" w:cs="宋体"/>
          <w:kern w:val="0"/>
          <w:szCs w:val="21"/>
          <w:lang w:val="zh-CN"/>
        </w:rPr>
        <w:t>能力目标：能够熟练使用</w:t>
      </w:r>
      <w:r>
        <w:rPr>
          <w:rFonts w:ascii="宋体" w:hAnsi="Cambria" w:cs="宋体"/>
          <w:kern w:val="0"/>
          <w:szCs w:val="21"/>
          <w:lang w:val="zh-CN"/>
        </w:rPr>
        <w:t>CAD</w:t>
      </w:r>
      <w:r>
        <w:rPr>
          <w:rFonts w:hint="eastAsia" w:ascii="宋体" w:hAnsi="Cambria" w:cs="宋体"/>
          <w:kern w:val="0"/>
          <w:szCs w:val="21"/>
          <w:lang w:val="zh-CN"/>
        </w:rPr>
        <w:t>中的各种工具进行翻驳领的结构设计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3.</w:t>
      </w:r>
      <w:r>
        <w:rPr>
          <w:rFonts w:hint="eastAsia" w:ascii="宋体" w:hAnsi="Cambria" w:cs="宋体"/>
          <w:kern w:val="0"/>
          <w:szCs w:val="21"/>
          <w:lang w:val="zh-CN"/>
        </w:rPr>
        <w:t>情感目标：培养学生自主学习，团队合作能力，同时增强学生发现问题、解决问题的能力。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三、教学重点与难点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1</w:t>
      </w:r>
      <w:r>
        <w:rPr>
          <w:rFonts w:hint="eastAsia" w:ascii="宋体" w:hAnsi="Cambria" w:cs="宋体"/>
          <w:kern w:val="0"/>
          <w:szCs w:val="21"/>
          <w:lang w:val="zh-CN"/>
        </w:rPr>
        <w:t>．教学重点：翻驳领的结构制图过程中</w:t>
      </w:r>
      <w:r>
        <w:rPr>
          <w:rFonts w:ascii="宋体" w:hAnsi="Cambria" w:cs="宋体"/>
          <w:kern w:val="0"/>
          <w:szCs w:val="21"/>
          <w:lang w:val="zh-CN"/>
        </w:rPr>
        <w:t>CAD</w:t>
      </w:r>
      <w:r>
        <w:rPr>
          <w:rFonts w:hint="eastAsia" w:ascii="宋体" w:hAnsi="Cambria" w:cs="宋体"/>
          <w:kern w:val="0"/>
          <w:szCs w:val="21"/>
          <w:lang w:val="zh-CN"/>
        </w:rPr>
        <w:t>软件中对称和直角工具的使用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2</w:t>
      </w:r>
      <w:r>
        <w:rPr>
          <w:rFonts w:hint="eastAsia" w:ascii="宋体" w:hAnsi="Cambria" w:cs="宋体"/>
          <w:kern w:val="0"/>
          <w:szCs w:val="21"/>
          <w:lang w:val="zh-CN"/>
        </w:rPr>
        <w:t>．教学难点：翻驳领的结构制图方法</w:t>
      </w:r>
      <w:r>
        <w:rPr>
          <w:rFonts w:hint="eastAsia" w:ascii="宋体" w:hAnsi="Cambria" w:cs="宋体"/>
          <w:kern w:val="0"/>
          <w:szCs w:val="21"/>
        </w:rPr>
        <w:t>。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四、教学方法及策略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color w:val="000000"/>
          <w:kern w:val="0"/>
          <w:szCs w:val="21"/>
          <w:lang w:val="zh-CN"/>
        </w:rPr>
      </w:pPr>
      <w:r>
        <w:rPr>
          <w:rFonts w:ascii="宋体" w:hAnsi="Cambria" w:cs="宋体"/>
          <w:color w:val="000000"/>
          <w:kern w:val="0"/>
          <w:szCs w:val="21"/>
          <w:lang w:val="zh-CN"/>
        </w:rPr>
        <w:t>1.</w:t>
      </w:r>
      <w:r>
        <w:rPr>
          <w:rFonts w:hint="eastAsia" w:ascii="仿宋_GB2312" w:eastAsia="仿宋_GB2312"/>
          <w:sz w:val="24"/>
        </w:rPr>
        <w:t>任务驱动法、</w:t>
      </w:r>
      <w:r>
        <w:rPr>
          <w:rFonts w:hint="eastAsia" w:ascii="宋体" w:hAnsi="Cambria" w:cs="宋体"/>
          <w:color w:val="000000"/>
          <w:kern w:val="0"/>
          <w:szCs w:val="21"/>
          <w:lang w:val="zh-CN"/>
        </w:rPr>
        <w:t>小组学习法、</w:t>
      </w:r>
      <w:r>
        <w:rPr>
          <w:rFonts w:hint="eastAsia" w:ascii="仿宋_GB2312" w:eastAsia="仿宋_GB2312"/>
          <w:sz w:val="24"/>
        </w:rPr>
        <w:t>教师引导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color w:val="000000"/>
          <w:kern w:val="0"/>
          <w:szCs w:val="21"/>
          <w:lang w:val="zh-CN"/>
        </w:rPr>
      </w:pPr>
      <w:r>
        <w:rPr>
          <w:rFonts w:ascii="宋体" w:hAnsi="Cambria" w:cs="宋体"/>
          <w:color w:val="000000"/>
          <w:kern w:val="0"/>
          <w:szCs w:val="21"/>
          <w:lang w:val="zh-CN"/>
        </w:rPr>
        <w:t>2.</w:t>
      </w:r>
      <w:r>
        <w:rPr>
          <w:rFonts w:hint="eastAsia" w:ascii="宋体" w:hAnsi="Cambria" w:cs="宋体"/>
          <w:color w:val="000000"/>
          <w:kern w:val="0"/>
          <w:szCs w:val="21"/>
          <w:lang w:val="zh-CN"/>
        </w:rPr>
        <w:t>采用由浅入深、循序渐进的教学策略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五、教学准备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1</w:t>
      </w:r>
      <w:r>
        <w:rPr>
          <w:rFonts w:hint="eastAsia" w:ascii="宋体" w:hAnsi="Cambria" w:cs="宋体"/>
          <w:kern w:val="0"/>
          <w:szCs w:val="21"/>
          <w:lang w:val="zh-CN"/>
        </w:rPr>
        <w:t>、教学资料包、课前任务表、微视频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2</w:t>
      </w:r>
      <w:r>
        <w:rPr>
          <w:rFonts w:hint="eastAsia" w:ascii="宋体" w:hAnsi="Cambria" w:cs="宋体"/>
          <w:kern w:val="0"/>
          <w:szCs w:val="21"/>
          <w:lang w:val="zh-CN"/>
        </w:rPr>
        <w:t>、将学生分组，每个小组</w:t>
      </w:r>
      <w:r>
        <w:rPr>
          <w:rFonts w:ascii="宋体" w:hAnsi="Cambria" w:cs="宋体"/>
          <w:kern w:val="0"/>
          <w:szCs w:val="21"/>
          <w:lang w:val="zh-CN"/>
        </w:rPr>
        <w:t>5-6</w:t>
      </w:r>
      <w:r>
        <w:rPr>
          <w:rFonts w:hint="eastAsia" w:ascii="宋体" w:hAnsi="Cambria" w:cs="宋体"/>
          <w:kern w:val="0"/>
          <w:szCs w:val="21"/>
          <w:lang w:val="zh-CN"/>
        </w:rPr>
        <w:t>人，定好组长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六、课时安排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</w:p>
    <w:p>
      <w:pPr>
        <w:spacing w:line="360" w:lineRule="auto"/>
        <w:ind w:firstLine="31680" w:firstLineChars="147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hAnsi="Cambria" w:cs="宋体"/>
          <w:color w:val="000000"/>
          <w:kern w:val="0"/>
          <w:szCs w:val="21"/>
          <w:lang w:val="zh-CN"/>
        </w:rPr>
        <w:t>1</w:t>
      </w:r>
      <w:r>
        <w:rPr>
          <w:rFonts w:hint="eastAsia" w:ascii="宋体" w:hAnsi="Cambria" w:cs="宋体"/>
          <w:color w:val="000000"/>
          <w:kern w:val="0"/>
          <w:szCs w:val="21"/>
          <w:lang w:val="zh-CN"/>
        </w:rPr>
        <w:t>课时（</w:t>
      </w:r>
      <w:r>
        <w:rPr>
          <w:rFonts w:ascii="宋体" w:hAnsi="Cambria" w:cs="宋体"/>
          <w:color w:val="000000"/>
          <w:kern w:val="0"/>
          <w:szCs w:val="21"/>
          <w:lang w:val="zh-CN"/>
        </w:rPr>
        <w:t>45</w:t>
      </w:r>
      <w:r>
        <w:rPr>
          <w:rFonts w:hint="eastAsia" w:ascii="宋体" w:hAnsi="Cambria" w:cs="宋体"/>
          <w:color w:val="000000"/>
          <w:kern w:val="0"/>
          <w:szCs w:val="21"/>
          <w:lang w:val="zh-CN"/>
        </w:rPr>
        <w:t>分钟）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七、教学实施建议（可选）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1.</w:t>
      </w:r>
      <w:r>
        <w:rPr>
          <w:rFonts w:hint="eastAsia" w:ascii="宋体" w:hAnsi="Cambria" w:cs="宋体"/>
          <w:kern w:val="0"/>
          <w:szCs w:val="21"/>
          <w:lang w:val="zh-CN"/>
        </w:rPr>
        <w:t>为了保证实践教学效果，建议每位指导教师负责和指导</w:t>
      </w:r>
      <w:r>
        <w:rPr>
          <w:rFonts w:ascii="宋体" w:hAnsi="Cambria" w:cs="宋体"/>
          <w:kern w:val="0"/>
          <w:szCs w:val="21"/>
          <w:lang w:val="zh-CN"/>
        </w:rPr>
        <w:t>24</w:t>
      </w:r>
      <w:r>
        <w:rPr>
          <w:rFonts w:hint="eastAsia" w:ascii="宋体" w:hAnsi="Cambria" w:cs="宋体"/>
          <w:kern w:val="0"/>
          <w:szCs w:val="21"/>
          <w:lang w:val="zh-CN"/>
        </w:rPr>
        <w:t>位左右学生，学生以小组形式开展学习，每组控制在</w:t>
      </w:r>
      <w:r>
        <w:rPr>
          <w:rFonts w:ascii="宋体" w:hAnsi="Cambria" w:cs="宋体"/>
          <w:kern w:val="0"/>
          <w:szCs w:val="21"/>
          <w:lang w:val="zh-CN"/>
        </w:rPr>
        <w:t>6</w:t>
      </w:r>
      <w:r>
        <w:rPr>
          <w:rFonts w:hint="eastAsia" w:ascii="宋体" w:hAnsi="Cambria" w:cs="宋体"/>
          <w:kern w:val="0"/>
          <w:szCs w:val="21"/>
          <w:lang w:val="zh-CN"/>
        </w:rPr>
        <w:t>人左右。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2.</w:t>
      </w:r>
      <w:r>
        <w:rPr>
          <w:rFonts w:hint="eastAsia" w:ascii="宋体" w:hAnsi="Cambria" w:cs="宋体"/>
          <w:kern w:val="0"/>
          <w:szCs w:val="21"/>
          <w:lang w:val="zh-CN"/>
        </w:rPr>
        <w:t>课程教学组织推荐采用“情境导入</w:t>
      </w:r>
      <w:r>
        <w:rPr>
          <w:rFonts w:ascii="宋体" w:hAnsi="Cambria" w:cs="宋体"/>
          <w:kern w:val="0"/>
          <w:szCs w:val="21"/>
          <w:lang w:val="zh-CN"/>
        </w:rPr>
        <w:t>—</w:t>
      </w:r>
      <w:r>
        <w:rPr>
          <w:rFonts w:hint="eastAsia" w:ascii="宋体" w:hAnsi="Cambria" w:cs="宋体"/>
          <w:kern w:val="0"/>
          <w:szCs w:val="21"/>
          <w:lang w:val="zh-CN"/>
        </w:rPr>
        <w:t>任务分析</w:t>
      </w:r>
      <w:r>
        <w:rPr>
          <w:rFonts w:ascii="宋体" w:hAnsi="Cambria" w:cs="宋体"/>
          <w:kern w:val="0"/>
          <w:szCs w:val="21"/>
          <w:lang w:val="zh-CN"/>
        </w:rPr>
        <w:t>—</w:t>
      </w:r>
      <w:r>
        <w:rPr>
          <w:rFonts w:hint="eastAsia" w:ascii="宋体" w:hAnsi="Cambria" w:cs="宋体"/>
          <w:kern w:val="0"/>
          <w:szCs w:val="21"/>
          <w:lang w:val="zh-CN"/>
        </w:rPr>
        <w:t>实践操作</w:t>
      </w:r>
      <w:r>
        <w:rPr>
          <w:rFonts w:ascii="宋体" w:hAnsi="Cambria" w:cs="宋体"/>
          <w:kern w:val="0"/>
          <w:szCs w:val="21"/>
          <w:lang w:val="zh-CN"/>
        </w:rPr>
        <w:t>—</w:t>
      </w:r>
      <w:r>
        <w:rPr>
          <w:rFonts w:hint="eastAsia" w:ascii="宋体" w:hAnsi="Cambria" w:cs="宋体"/>
          <w:kern w:val="0"/>
          <w:szCs w:val="21"/>
          <w:lang w:val="zh-CN"/>
        </w:rPr>
        <w:t>理论讲解</w:t>
      </w:r>
      <w:r>
        <w:rPr>
          <w:rFonts w:ascii="宋体" w:hAnsi="Cambria" w:cs="宋体"/>
          <w:kern w:val="0"/>
          <w:szCs w:val="21"/>
          <w:lang w:val="zh-CN"/>
        </w:rPr>
        <w:t>—</w:t>
      </w:r>
      <w:r>
        <w:rPr>
          <w:rFonts w:hint="eastAsia" w:ascii="宋体" w:hAnsi="Cambria" w:cs="宋体"/>
          <w:kern w:val="0"/>
          <w:szCs w:val="21"/>
          <w:lang w:val="zh-CN"/>
        </w:rPr>
        <w:t>考核评价</w:t>
      </w:r>
      <w:r>
        <w:rPr>
          <w:rFonts w:ascii="宋体" w:hAnsi="Cambria" w:cs="宋体"/>
          <w:kern w:val="0"/>
          <w:szCs w:val="21"/>
          <w:lang w:val="zh-CN"/>
        </w:rPr>
        <w:t>—</w:t>
      </w:r>
      <w:r>
        <w:rPr>
          <w:rFonts w:hint="eastAsia" w:ascii="宋体" w:hAnsi="Cambria" w:cs="宋体"/>
          <w:kern w:val="0"/>
          <w:szCs w:val="21"/>
          <w:lang w:val="zh-CN"/>
        </w:rPr>
        <w:t>总结提高”等形式。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八、教学过程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Cs w:val="21"/>
          <w:lang w:val="zh-CN"/>
        </w:rPr>
      </w:pPr>
      <w:r>
        <w:rPr>
          <w:rFonts w:hint="eastAsia" w:ascii="宋体" w:cs="宋体"/>
          <w:b/>
          <w:bCs/>
          <w:kern w:val="0"/>
          <w:szCs w:val="21"/>
          <w:lang w:val="zh-CN"/>
        </w:rPr>
        <w:t>（一）情境导入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pict>
          <v:shape id="_x0000_s1026" o:spid="_x0000_s1026" o:spt="75" type="#_x0000_t75" style="position:absolute;left:0pt;margin-left:288pt;margin-top:-7.8pt;height:164.25pt;width:116.3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cropleft="2874f" croptop="7693f" cropright="41881f" cropbottom="14211f" o:title=""/>
            <o:lock v:ext="edit" aspectratio="t"/>
            <w10:wrap type="square"/>
          </v:shape>
        </w:pict>
      </w:r>
      <w:r>
        <w:rPr>
          <w:rFonts w:hint="eastAsia" w:ascii="宋体" w:hAnsi="Cambria" w:cs="宋体"/>
          <w:kern w:val="0"/>
          <w:szCs w:val="21"/>
          <w:lang w:val="zh-CN"/>
        </w:rPr>
        <w:t>师：同学们，图片中的这款领型大家在手工制版课上学过吗？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hint="eastAsia" w:ascii="宋体" w:hAnsi="Cambria" w:cs="宋体"/>
          <w:kern w:val="0"/>
          <w:szCs w:val="21"/>
          <w:lang w:val="zh-CN"/>
        </w:rPr>
        <w:t>生：翻驳领，结构制图学过的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hint="eastAsia" w:ascii="宋体" w:hAnsi="Cambria" w:cs="宋体"/>
          <w:kern w:val="0"/>
          <w:szCs w:val="21"/>
          <w:lang w:val="zh-CN"/>
        </w:rPr>
        <w:t>师：（教师展示学生的结构制图）在制图过程中，你觉得比较复杂的、费时的是哪些步骤？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hint="eastAsia" w:ascii="宋体" w:hAnsi="Cambria" w:cs="宋体"/>
          <w:kern w:val="0"/>
          <w:szCs w:val="21"/>
          <w:lang w:val="zh-CN"/>
        </w:rPr>
        <w:t>生：将确定的弯驳口和翻驳领造型根据驳折线对称过去。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hint="eastAsia" w:ascii="宋体" w:hAnsi="Cambria" w:cs="宋体"/>
          <w:kern w:val="0"/>
          <w:szCs w:val="21"/>
          <w:lang w:val="zh-CN"/>
        </w:rPr>
        <w:t>师：</w:t>
      </w:r>
      <w:r>
        <w:rPr>
          <w:rFonts w:ascii="宋体" w:hAnsi="Cambria" w:cs="宋体"/>
          <w:kern w:val="0"/>
          <w:szCs w:val="21"/>
          <w:lang w:val="zh-CN"/>
        </w:rPr>
        <w:t>CAD</w:t>
      </w:r>
      <w:r>
        <w:rPr>
          <w:rFonts w:hint="eastAsia" w:ascii="宋体" w:hAnsi="Cambria" w:cs="宋体"/>
          <w:kern w:val="0"/>
          <w:szCs w:val="21"/>
          <w:lang w:val="zh-CN"/>
        </w:rPr>
        <w:t>软件中有没有一种工具或者快捷方式可以直接一步到位呢？</w:t>
      </w:r>
    </w:p>
    <w:p>
      <w:pPr>
        <w:spacing w:line="360" w:lineRule="auto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hint="eastAsia" w:ascii="宋体" w:cs="宋体"/>
          <w:b/>
          <w:bCs/>
          <w:kern w:val="0"/>
          <w:szCs w:val="21"/>
          <w:lang w:val="zh-CN"/>
        </w:rPr>
        <w:t>（二）学习任务描述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1</w:t>
      </w:r>
      <w:r>
        <w:rPr>
          <w:rFonts w:hint="eastAsia" w:ascii="宋体" w:hAnsi="Cambria" w:cs="宋体"/>
          <w:kern w:val="0"/>
          <w:szCs w:val="21"/>
          <w:lang w:val="zh-CN"/>
        </w:rPr>
        <w:t>、任务一：翻驳领的</w:t>
      </w:r>
      <w:r>
        <w:rPr>
          <w:rFonts w:ascii="宋体" w:hAnsi="Cambria" w:cs="宋体"/>
          <w:kern w:val="0"/>
          <w:szCs w:val="21"/>
          <w:lang w:val="zh-CN"/>
        </w:rPr>
        <w:t>CAD</w:t>
      </w:r>
      <w:r>
        <w:rPr>
          <w:rFonts w:hint="eastAsia" w:ascii="宋体" w:hAnsi="Cambria" w:cs="宋体"/>
          <w:kern w:val="0"/>
          <w:szCs w:val="21"/>
          <w:lang w:val="zh-CN"/>
        </w:rPr>
        <w:t>制版</w:t>
      </w:r>
    </w:p>
    <w:p>
      <w:pPr>
        <w:spacing w:line="360" w:lineRule="auto"/>
        <w:ind w:firstLine="31680" w:firstLineChars="196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cs="宋体"/>
          <w:bCs/>
          <w:kern w:val="0"/>
          <w:szCs w:val="21"/>
          <w:lang w:val="zh-CN"/>
        </w:rPr>
        <w:t>2</w:t>
      </w:r>
      <w:r>
        <w:rPr>
          <w:rFonts w:hint="eastAsia" w:ascii="宋体" w:cs="宋体"/>
          <w:bCs/>
          <w:kern w:val="0"/>
          <w:szCs w:val="21"/>
          <w:lang w:val="zh-CN"/>
        </w:rPr>
        <w:t>、任务二：</w:t>
      </w:r>
      <w:r>
        <w:rPr>
          <w:rFonts w:hint="eastAsia" w:ascii="宋体" w:hAnsi="Cambria" w:cs="宋体"/>
          <w:kern w:val="0"/>
          <w:szCs w:val="21"/>
          <w:lang w:val="zh-CN"/>
        </w:rPr>
        <w:t>翻驳领（弯驳口）的</w:t>
      </w:r>
      <w:r>
        <w:rPr>
          <w:rFonts w:ascii="宋体" w:hAnsi="Cambria" w:cs="宋体"/>
          <w:kern w:val="0"/>
          <w:szCs w:val="21"/>
          <w:lang w:val="zh-CN"/>
        </w:rPr>
        <w:t>CAD</w:t>
      </w:r>
      <w:r>
        <w:rPr>
          <w:rFonts w:hint="eastAsia" w:ascii="宋体" w:hAnsi="Cambria" w:cs="宋体"/>
          <w:kern w:val="0"/>
          <w:szCs w:val="21"/>
          <w:lang w:val="zh-CN"/>
        </w:rPr>
        <w:t>制版</w:t>
      </w:r>
    </w:p>
    <w:p>
      <w:pPr>
        <w:snapToGrid w:val="0"/>
        <w:jc w:val="left"/>
        <w:rPr>
          <w:rFonts w:ascii="宋体" w:cs="宋体"/>
          <w:bCs/>
          <w:kern w:val="0"/>
          <w:szCs w:val="21"/>
          <w:lang w:val="zh-CN"/>
        </w:rPr>
      </w:pPr>
      <w:r>
        <w:pict>
          <v:shape id="_x0000_s1027" o:spid="_x0000_s1027" o:spt="120" type="#_x0000_t120" style="position:absolute;left:0pt;margin-left:-195.45pt;margin-top:11.55pt;height:45pt;width:44.25pt;z-index:251657216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宋体" w:cs="宋体"/>
          <w:b/>
          <w:bCs/>
          <w:kern w:val="0"/>
          <w:szCs w:val="21"/>
          <w:lang w:val="zh-CN"/>
        </w:rPr>
        <w:t>（三）理论知识学习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1</w:t>
      </w:r>
      <w:r>
        <w:rPr>
          <w:rFonts w:hint="eastAsia" w:ascii="宋体" w:hAnsi="Cambria" w:cs="宋体"/>
          <w:kern w:val="0"/>
          <w:szCs w:val="21"/>
          <w:lang w:val="zh-CN"/>
        </w:rPr>
        <w:t>、课前每位学生进行翻驳领手工样板的制图</w:t>
      </w:r>
    </w:p>
    <w:p>
      <w:pPr>
        <w:pStyle w:val="12"/>
        <w:spacing w:line="360" w:lineRule="auto"/>
        <w:ind w:left="426" w:firstLine="0" w:firstLineChars="0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2</w:t>
      </w:r>
      <w:r>
        <w:rPr>
          <w:rFonts w:hint="eastAsia" w:ascii="宋体" w:hAnsi="Cambria" w:cs="宋体"/>
          <w:kern w:val="0"/>
          <w:szCs w:val="21"/>
          <w:lang w:val="zh-CN"/>
        </w:rPr>
        <w:t>、翻驳领（弯驳口）的特点</w:t>
      </w:r>
    </w:p>
    <w:p>
      <w:pPr>
        <w:pStyle w:val="12"/>
        <w:spacing w:line="360" w:lineRule="auto"/>
        <w:ind w:left="735" w:firstLine="0" w:firstLineChars="0"/>
        <w:rPr>
          <w:rFonts w:ascii="宋体"/>
          <w:szCs w:val="21"/>
        </w:rPr>
      </w:pPr>
      <w:r>
        <w:rPr>
          <w:rFonts w:hint="eastAsia"/>
          <w:kern w:val="0"/>
          <w:lang w:val="zh-CN"/>
        </w:rPr>
        <w:t>开门式翻驳领（弯驳口）</w:t>
      </w:r>
      <w:r>
        <w:rPr>
          <w:rFonts w:hint="eastAsia" w:hAnsi="宋体"/>
        </w:rPr>
        <w:t>主要特点是驳折线呈弧形。</w:t>
      </w:r>
    </w:p>
    <w:p>
      <w:pPr>
        <w:spacing w:line="360" w:lineRule="auto"/>
        <w:jc w:val="left"/>
        <w:rPr>
          <w:rFonts w:ascii="宋体" w:cs="宋体"/>
          <w:b/>
          <w:bCs/>
          <w:kern w:val="0"/>
          <w:szCs w:val="21"/>
          <w:lang w:val="zh-CN"/>
        </w:rPr>
      </w:pPr>
      <w:r>
        <w:rPr>
          <w:rFonts w:hint="eastAsia" w:ascii="宋体" w:cs="宋体"/>
          <w:b/>
          <w:bCs/>
          <w:kern w:val="0"/>
          <w:szCs w:val="21"/>
          <w:lang w:val="zh-CN"/>
        </w:rPr>
        <w:t>（四）实践操作训练</w:t>
      </w:r>
    </w:p>
    <w:p>
      <w:pPr>
        <w:spacing w:line="360" w:lineRule="auto"/>
        <w:jc w:val="left"/>
        <w:rPr>
          <w:rFonts w:ascii="宋体" w:hAnsi="Cambria" w:cs="宋体"/>
          <w:b/>
          <w:kern w:val="0"/>
          <w:szCs w:val="21"/>
          <w:lang w:val="zh-CN"/>
        </w:rPr>
      </w:pPr>
      <w:r>
        <w:rPr>
          <w:rFonts w:ascii="宋体" w:hAnsi="Cambria" w:cs="宋体"/>
          <w:b/>
          <w:kern w:val="0"/>
          <w:szCs w:val="21"/>
          <w:lang w:val="zh-CN"/>
        </w:rPr>
        <w:t>1</w:t>
      </w:r>
      <w:r>
        <w:rPr>
          <w:rFonts w:hint="eastAsia" w:ascii="宋体" w:hAnsi="Cambria" w:cs="宋体"/>
          <w:b/>
          <w:kern w:val="0"/>
          <w:szCs w:val="21"/>
          <w:lang w:val="zh-CN"/>
        </w:rPr>
        <w:t>、任务一：翻驳领的</w:t>
      </w:r>
      <w:r>
        <w:rPr>
          <w:rFonts w:ascii="宋体" w:hAnsi="Cambria" w:cs="宋体"/>
          <w:b/>
          <w:kern w:val="0"/>
          <w:szCs w:val="21"/>
          <w:lang w:val="zh-CN"/>
        </w:rPr>
        <w:t>CAD</w:t>
      </w:r>
      <w:r>
        <w:rPr>
          <w:rFonts w:hint="eastAsia" w:ascii="宋体" w:hAnsi="Cambria" w:cs="宋体"/>
          <w:b/>
          <w:kern w:val="0"/>
          <w:szCs w:val="21"/>
          <w:lang w:val="zh-CN"/>
        </w:rPr>
        <w:t>制版</w:t>
      </w:r>
    </w:p>
    <w:p>
      <w:pPr>
        <w:spacing w:line="360" w:lineRule="auto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hint="eastAsia" w:ascii="宋体" w:hAnsi="Cambria" w:cs="宋体"/>
          <w:kern w:val="0"/>
          <w:szCs w:val="21"/>
          <w:lang w:val="zh-CN"/>
        </w:rPr>
        <w:t>教师师范（播放微视频）、提供学生已画好翻驳领造型的衣片结构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</w:rPr>
      </w:pPr>
      <w:r>
        <w:rPr>
          <w:rFonts w:hint="eastAsia" w:ascii="宋体" w:hAnsi="Cambria" w:cs="宋体"/>
          <w:kern w:val="0"/>
          <w:szCs w:val="21"/>
          <w:lang w:val="zh-CN"/>
        </w:rPr>
        <w:t>第一步：“对称”工具</w:t>
      </w:r>
      <w:r>
        <w:rPr>
          <w:rFonts w:ascii="宋体" w:hAnsi="Cambria" w:cs="宋体"/>
          <w:kern w:val="0"/>
          <w:szCs w:val="21"/>
        </w:rPr>
        <w:pict>
          <v:shape id="_x0000_i1025" o:spt="75" type="#_x0000_t75" style="height:24pt;width:23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 w:ascii="宋体" w:hAnsi="Cambria" w:cs="宋体"/>
          <w:kern w:val="0"/>
          <w:szCs w:val="21"/>
        </w:rPr>
        <w:t>的使用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</w:rPr>
      </w:pPr>
      <w:r>
        <w:rPr>
          <w:rFonts w:ascii="宋体" w:hAnsi="Cambria" w:cs="宋体"/>
          <w:kern w:val="0"/>
          <w:szCs w:val="21"/>
        </w:rPr>
        <w:t xml:space="preserve">         </w:t>
      </w:r>
      <w:r>
        <w:rPr>
          <w:rFonts w:hint="eastAsia" w:ascii="宋体" w:hAnsi="Cambria" w:cs="宋体"/>
          <w:kern w:val="0"/>
          <w:szCs w:val="21"/>
        </w:rPr>
        <w:t>操作要点：</w:t>
      </w:r>
      <w:r>
        <w:rPr>
          <w:rFonts w:ascii="宋体" w:hAnsi="Cambria" w:cs="宋体"/>
          <w:kern w:val="0"/>
          <w:szCs w:val="21"/>
        </w:rPr>
        <w:t>1</w:t>
      </w:r>
      <w:r>
        <w:rPr>
          <w:rFonts w:hint="eastAsia" w:ascii="宋体" w:hAnsi="Cambria" w:cs="宋体"/>
          <w:kern w:val="0"/>
          <w:szCs w:val="21"/>
        </w:rPr>
        <w:t>、选择对称轴、右键结束</w:t>
      </w:r>
    </w:p>
    <w:p>
      <w:pPr>
        <w:spacing w:line="360" w:lineRule="auto"/>
        <w:ind w:firstLine="31680" w:firstLineChars="196"/>
        <w:jc w:val="left"/>
        <w:rPr>
          <w:rFonts w:ascii="宋体" w:hAnsi="Cambria" w:cs="宋体"/>
          <w:kern w:val="0"/>
          <w:szCs w:val="21"/>
        </w:rPr>
      </w:pPr>
      <w:r>
        <w:rPr>
          <w:rFonts w:ascii="宋体" w:hAnsi="Cambria" w:cs="宋体"/>
          <w:kern w:val="0"/>
          <w:szCs w:val="21"/>
        </w:rPr>
        <w:t xml:space="preserve">                   2</w:t>
      </w:r>
      <w:r>
        <w:rPr>
          <w:rFonts w:hint="eastAsia" w:ascii="宋体" w:hAnsi="Cambria" w:cs="宋体"/>
          <w:kern w:val="0"/>
          <w:szCs w:val="21"/>
        </w:rPr>
        <w:t>、左键框选所要对称的线条，右键结束</w:t>
      </w:r>
    </w:p>
    <w:p>
      <w:pPr>
        <w:spacing w:line="360" w:lineRule="auto"/>
        <w:ind w:firstLine="31680" w:firstLineChars="196"/>
        <w:jc w:val="left"/>
        <w:rPr>
          <w:rFonts w:ascii="宋体"/>
          <w:szCs w:val="21"/>
        </w:rPr>
      </w:pPr>
      <w:r>
        <w:rPr>
          <w:rFonts w:hint="eastAsia" w:ascii="宋体" w:hAnsi="Cambria" w:cs="宋体"/>
          <w:kern w:val="0"/>
          <w:szCs w:val="21"/>
        </w:rPr>
        <w:t>第二步：</w:t>
      </w:r>
      <w:r>
        <w:rPr>
          <w:rFonts w:ascii="宋体" w:hAnsi="Cambria" w:cs="宋体"/>
          <w:kern w:val="0"/>
          <w:szCs w:val="21"/>
        </w:rPr>
        <w:t xml:space="preserve"> </w:t>
      </w:r>
      <w:r>
        <w:rPr>
          <w:rFonts w:hint="eastAsia" w:ascii="宋体" w:hAnsi="Cambria" w:cs="宋体"/>
          <w:kern w:val="0"/>
          <w:szCs w:val="21"/>
        </w:rPr>
        <w:t>“智能笔”工具</w:t>
      </w:r>
      <w:r>
        <w:rPr>
          <w:rFonts w:ascii="黑体" w:eastAsia="黑体"/>
          <w:szCs w:val="21"/>
        </w:rPr>
        <w:pict>
          <v:shape id="_x0000_i1026" o:spt="75" alt="toolbmp6" type="#_x0000_t75" style="height:18pt;width:21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中“直角”工具</w:t>
      </w:r>
      <w:r>
        <w:rPr>
          <w:rFonts w:ascii="宋体" w:hAnsi="Cambria" w:cs="宋体"/>
          <w:kern w:val="0"/>
          <w:szCs w:val="21"/>
        </w:rPr>
        <w:pict>
          <v:shape id="_x0000_i1027" o:spt="75" type="#_x0000_t75" style="height:29.25pt;width:29.25pt;" filled="f" o:preferrelative="t" stroked="f" coordsize="21600,21600">
            <v:path/>
            <v:fill on="f" focussize="0,0"/>
            <v:stroke on="f" joinstyle="miter"/>
            <v:imagedata r:id="rId7" cropleft="10265f" croptop="4309f" cropright="7106f" cropbottom="3411f" gain="297891f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的转变及应用</w:t>
      </w:r>
    </w:p>
    <w:p>
      <w:pPr>
        <w:spacing w:line="360" w:lineRule="auto"/>
        <w:ind w:firstLine="31680" w:firstLineChars="196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操作要点：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、按住</w:t>
      </w:r>
      <w:r>
        <w:rPr>
          <w:rFonts w:ascii="宋体" w:hAnsi="宋体"/>
          <w:szCs w:val="21"/>
        </w:rPr>
        <w:t>shift</w:t>
      </w:r>
      <w:r>
        <w:rPr>
          <w:rFonts w:hint="eastAsia" w:ascii="宋体" w:hAnsi="宋体"/>
          <w:szCs w:val="21"/>
        </w:rPr>
        <w:t>，左键单击起始点，靠近起始点单击</w:t>
      </w:r>
    </w:p>
    <w:p>
      <w:pPr>
        <w:spacing w:line="360" w:lineRule="auto"/>
        <w:ind w:firstLine="31680" w:firstLineChars="196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2</w:t>
      </w:r>
      <w:r>
        <w:rPr>
          <w:rFonts w:hint="eastAsia" w:ascii="宋体" w:hAnsi="宋体"/>
          <w:szCs w:val="21"/>
        </w:rPr>
        <w:t>、出现对话框，输入数值，确定直角起始点</w:t>
      </w:r>
    </w:p>
    <w:p>
      <w:pPr>
        <w:spacing w:line="360" w:lineRule="auto"/>
        <w:jc w:val="left"/>
        <w:rPr>
          <w:rFonts w:ascii="宋体" w:hAnsi="Cambria" w:cs="宋体"/>
          <w:kern w:val="0"/>
          <w:szCs w:val="21"/>
        </w:rPr>
      </w:pPr>
      <w:r>
        <w:rPr>
          <w:rFonts w:hint="eastAsia" w:ascii="宋体" w:hAnsi="宋体"/>
          <w:szCs w:val="21"/>
        </w:rPr>
        <w:t>目标达成预测：已有手工制版的支撑，学生对于翻驳领的结构制图已有一定的基础，再通过微视频演示，教师巡视，及时发现学生在操作过程中的错误，并且让这些学生将作业上传，教师和学生共同点评纠正。</w:t>
      </w:r>
    </w:p>
    <w:p>
      <w:pPr>
        <w:spacing w:line="360" w:lineRule="auto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cs="宋体"/>
          <w:b/>
          <w:bCs/>
          <w:kern w:val="0"/>
          <w:szCs w:val="21"/>
          <w:lang w:val="zh-CN"/>
        </w:rPr>
        <w:t>2</w:t>
      </w:r>
      <w:r>
        <w:rPr>
          <w:rFonts w:hint="eastAsia" w:ascii="宋体" w:cs="宋体"/>
          <w:b/>
          <w:bCs/>
          <w:kern w:val="0"/>
          <w:szCs w:val="21"/>
          <w:lang w:val="zh-CN"/>
        </w:rPr>
        <w:t>、任务二：</w:t>
      </w:r>
      <w:r>
        <w:rPr>
          <w:rFonts w:hint="eastAsia" w:ascii="宋体" w:hAnsi="Cambria" w:cs="宋体"/>
          <w:b/>
          <w:kern w:val="0"/>
          <w:szCs w:val="21"/>
          <w:lang w:val="zh-CN"/>
        </w:rPr>
        <w:t>翻驳领（弯驳口）的</w:t>
      </w:r>
      <w:r>
        <w:rPr>
          <w:rFonts w:ascii="宋体" w:hAnsi="Cambria" w:cs="宋体"/>
          <w:b/>
          <w:kern w:val="0"/>
          <w:szCs w:val="21"/>
          <w:lang w:val="zh-CN"/>
        </w:rPr>
        <w:t>CAD</w:t>
      </w:r>
      <w:r>
        <w:rPr>
          <w:rFonts w:hint="eastAsia" w:ascii="宋体" w:hAnsi="Cambria" w:cs="宋体"/>
          <w:b/>
          <w:kern w:val="0"/>
          <w:szCs w:val="21"/>
          <w:lang w:val="zh-CN"/>
        </w:rPr>
        <w:t>制版</w:t>
      </w:r>
    </w:p>
    <w:p>
      <w:pPr>
        <w:snapToGrid w:val="0"/>
        <w:spacing w:line="360" w:lineRule="auto"/>
        <w:ind w:firstLine="31680" w:firstLineChars="15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hint="eastAsia" w:ascii="宋体" w:hAnsi="Cambria" w:cs="宋体"/>
          <w:kern w:val="0"/>
          <w:szCs w:val="21"/>
          <w:lang w:val="zh-CN"/>
        </w:rPr>
        <w:t>试一试：根据款式图将翻驳领的驳折线改为弧线，也就是弯驳口。（教师提供已画好翻驳领造型的衣片）学生尝试动手操作，小组成员间可相互讨论。通过小组竞赛的模式，看看哪一个组做得既快又准确。同时教师巡视，并请一位学生上台操作，由其他小组评价。</w:t>
      </w:r>
    </w:p>
    <w:p>
      <w:pPr>
        <w:snapToGrid w:val="0"/>
        <w:spacing w:line="360" w:lineRule="auto"/>
        <w:ind w:firstLine="31680" w:firstLineChars="150"/>
        <w:jc w:val="left"/>
        <w:rPr>
          <w:rFonts w:ascii="宋体" w:hAnsi="Cambria" w:cs="宋体"/>
          <w:kern w:val="0"/>
          <w:szCs w:val="21"/>
          <w:lang w:val="zh-CN"/>
        </w:rPr>
      </w:pPr>
      <w:r>
        <w:pict>
          <v:shape id="_x0000_s1028" o:spid="_x0000_s1028" o:spt="75" type="#_x0000_t75" style="position:absolute;left:0pt;margin-left:306pt;margin-top:-56.45pt;height:140.4pt;width:104.8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cropleft="43691f" croptop="9964f" cropright="1720f" cropbottom="15653f" o:title=""/>
            <o:lock v:ext="edit" aspectratio="t"/>
            <w10:wrap type="square"/>
          </v:shape>
        </w:pict>
      </w:r>
      <w:r>
        <w:rPr>
          <w:rFonts w:hint="eastAsia" w:ascii="宋体" w:hAnsi="Cambria" w:cs="宋体"/>
          <w:kern w:val="0"/>
          <w:szCs w:val="21"/>
          <w:lang w:val="zh-CN"/>
        </w:rPr>
        <w:t>教师点评，并且再次示范：首先先要确定对称轴是哪一条，倒伏量设置的线条是哪一条？再来进行工具的使用。</w:t>
      </w:r>
    </w:p>
    <w:p>
      <w:pPr>
        <w:tabs>
          <w:tab w:val="left" w:pos="2700"/>
        </w:tabs>
        <w:snapToGrid w:val="0"/>
        <w:spacing w:line="360" w:lineRule="auto"/>
        <w:ind w:firstLine="31680" w:firstLineChars="15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hint="eastAsia" w:ascii="宋体" w:hAnsi="Cambria" w:cs="宋体"/>
          <w:kern w:val="0"/>
          <w:szCs w:val="21"/>
          <w:lang w:val="zh-CN"/>
        </w:rPr>
        <w:t>完成后，对比直驳口和弯驳口的样板造型：</w:t>
      </w:r>
    </w:p>
    <w:p>
      <w:pPr>
        <w:tabs>
          <w:tab w:val="left" w:pos="2700"/>
        </w:tabs>
        <w:snapToGrid w:val="0"/>
        <w:spacing w:line="360" w:lineRule="auto"/>
        <w:ind w:firstLine="31680" w:firstLineChars="150"/>
        <w:jc w:val="left"/>
        <w:rPr>
          <w:rFonts w:ascii="宋体" w:hAnsi="Cambria" w:cs="宋体"/>
          <w:kern w:val="0"/>
          <w:szCs w:val="21"/>
          <w:lang w:val="zh-CN"/>
        </w:rPr>
      </w:pPr>
    </w:p>
    <w:p>
      <w:pPr>
        <w:snapToGrid w:val="0"/>
        <w:ind w:firstLine="31680" w:firstLineChars="150"/>
        <w:jc w:val="center"/>
        <w:rPr>
          <w:rFonts w:ascii="宋体" w:cs="宋体"/>
          <w:b/>
          <w:bCs/>
          <w:kern w:val="0"/>
          <w:szCs w:val="21"/>
          <w:lang w:val="zh-CN"/>
        </w:rPr>
      </w:pPr>
      <w:r>
        <w:rPr>
          <w:rFonts w:ascii="宋体" w:cs="宋体"/>
          <w:b/>
          <w:bCs/>
          <w:kern w:val="0"/>
          <w:szCs w:val="21"/>
          <w:lang w:val="zh-CN"/>
        </w:rPr>
        <w:pict>
          <v:shape id="_x0000_i1028" o:spt="75" type="#_x0000_t75" style="height:265.5pt;width:283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napToGrid w:val="0"/>
        <w:ind w:firstLine="31680" w:firstLineChars="150"/>
        <w:jc w:val="center"/>
        <w:rPr>
          <w:rFonts w:ascii="宋体" w:cs="宋体"/>
          <w:bCs/>
          <w:kern w:val="0"/>
          <w:szCs w:val="21"/>
          <w:lang w:val="zh-CN"/>
        </w:rPr>
      </w:pPr>
      <w:r>
        <w:rPr>
          <w:rFonts w:hint="eastAsia" w:ascii="宋体" w:cs="宋体"/>
          <w:bCs/>
          <w:kern w:val="0"/>
          <w:szCs w:val="21"/>
          <w:lang w:val="zh-CN"/>
        </w:rPr>
        <w:t>直驳口</w:t>
      </w:r>
    </w:p>
    <w:p>
      <w:pPr>
        <w:snapToGrid w:val="0"/>
        <w:ind w:firstLine="31680" w:firstLineChars="150"/>
        <w:jc w:val="center"/>
      </w:pPr>
      <w:r>
        <w:pict>
          <v:shape id="_x0000_i1029" o:spt="75" type="#_x0000_t75" style="height:246.75pt;width:260.25pt;" filled="f" o:preferrelative="t" stroked="f" coordsize="21600,21600">
            <v:path/>
            <v:fill on="f" focussize="0,0"/>
            <v:stroke on="f" joinstyle="miter"/>
            <v:imagedata r:id="rId9" croptop="4507f" o:title=""/>
            <o:lock v:ext="edit" aspectratio="t"/>
            <w10:wrap type="none"/>
            <w10:anchorlock/>
          </v:shape>
        </w:pict>
      </w:r>
    </w:p>
    <w:p>
      <w:pPr>
        <w:snapToGrid w:val="0"/>
        <w:ind w:firstLine="31680" w:firstLineChars="150"/>
        <w:jc w:val="center"/>
      </w:pPr>
      <w:r>
        <w:rPr>
          <w:rFonts w:hint="eastAsia"/>
        </w:rPr>
        <w:t>弯驳口</w:t>
      </w:r>
    </w:p>
    <w:p>
      <w:pPr>
        <w:snapToGrid w:val="0"/>
        <w:ind w:firstLine="31680" w:firstLineChars="150"/>
        <w:jc w:val="left"/>
        <w:rPr>
          <w:rFonts w:ascii="宋体" w:cs="宋体"/>
          <w:bCs/>
          <w:kern w:val="0"/>
          <w:szCs w:val="21"/>
          <w:lang w:val="zh-CN"/>
        </w:rPr>
      </w:pPr>
      <w:r>
        <w:pict>
          <v:shape id="_x0000_s1029" o:spid="_x0000_s1029" o:spt="120" type="#_x0000_t120" style="position:absolute;left:0pt;margin-left:-195.45pt;margin-top:11.55pt;height:45pt;width:44.25pt;z-index:25165619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宋体" w:cs="宋体"/>
          <w:b/>
          <w:bCs/>
          <w:kern w:val="0"/>
          <w:szCs w:val="21"/>
          <w:lang w:val="zh-CN"/>
        </w:rPr>
        <w:t>得出结论：</w:t>
      </w:r>
      <w:r>
        <w:rPr>
          <w:rFonts w:ascii="宋体" w:cs="宋体"/>
          <w:bCs/>
          <w:kern w:val="0"/>
          <w:szCs w:val="21"/>
          <w:lang w:val="zh-CN"/>
        </w:rPr>
        <w:t>1</w:t>
      </w:r>
      <w:r>
        <w:rPr>
          <w:rFonts w:hint="eastAsia" w:ascii="宋体" w:cs="宋体"/>
          <w:bCs/>
          <w:kern w:val="0"/>
          <w:szCs w:val="21"/>
          <w:lang w:val="zh-CN"/>
        </w:rPr>
        <w:t>、不管驳口弯曲度如何变化，翻驳领造型对称线不变。</w:t>
      </w:r>
    </w:p>
    <w:p>
      <w:pPr>
        <w:snapToGrid w:val="0"/>
        <w:ind w:firstLine="31680" w:firstLineChars="150"/>
        <w:jc w:val="left"/>
        <w:rPr>
          <w:rFonts w:ascii="宋体" w:cs="宋体"/>
          <w:bCs/>
          <w:kern w:val="0"/>
          <w:szCs w:val="21"/>
          <w:lang w:val="zh-CN"/>
        </w:rPr>
      </w:pPr>
      <w:r>
        <w:rPr>
          <w:rFonts w:ascii="宋体" w:cs="宋体"/>
          <w:bCs/>
          <w:kern w:val="0"/>
          <w:szCs w:val="21"/>
          <w:lang w:val="zh-CN"/>
        </w:rPr>
        <w:t xml:space="preserve">          2</w:t>
      </w:r>
      <w:r>
        <w:rPr>
          <w:rFonts w:hint="eastAsia" w:ascii="宋体" w:cs="宋体"/>
          <w:bCs/>
          <w:kern w:val="0"/>
          <w:szCs w:val="21"/>
          <w:lang w:val="zh-CN"/>
        </w:rPr>
        <w:t>、根据翻驳领直驳口的画法，可同样确定弯驳口的倒伏量的设置线</w:t>
      </w:r>
    </w:p>
    <w:p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宋体" w:cs="宋体"/>
          <w:b/>
          <w:bCs/>
          <w:kern w:val="0"/>
          <w:szCs w:val="21"/>
          <w:lang w:val="zh-CN"/>
        </w:rPr>
      </w:pPr>
      <w:r>
        <w:rPr>
          <w:rFonts w:hint="eastAsia" w:ascii="宋体" w:cs="宋体"/>
          <w:b/>
          <w:bCs/>
          <w:kern w:val="0"/>
          <w:szCs w:val="21"/>
          <w:lang w:val="zh-CN"/>
        </w:rPr>
        <w:t>（五）考核评价反馈</w:t>
      </w:r>
    </w:p>
    <w:p>
      <w:pPr>
        <w:spacing w:line="360" w:lineRule="auto"/>
        <w:ind w:firstLine="31680" w:firstLineChars="196"/>
        <w:jc w:val="left"/>
        <w:rPr>
          <w:rFonts w:ascii="????" w:hAnsi="????" w:cs="????"/>
          <w:bCs/>
          <w:kern w:val="0"/>
          <w:szCs w:val="21"/>
        </w:rPr>
      </w:pPr>
      <w:r>
        <w:rPr>
          <w:rFonts w:hint="eastAsia" w:ascii="宋体" w:hAnsi="Calibri" w:cs="宋体"/>
          <w:bCs/>
          <w:kern w:val="0"/>
          <w:szCs w:val="21"/>
          <w:lang w:val="zh-CN"/>
        </w:rPr>
        <w:t>教师活动：</w:t>
      </w:r>
      <w:r>
        <w:rPr>
          <w:rFonts w:hint="eastAsia" w:ascii="????" w:hAnsi="????" w:cs="????"/>
          <w:bCs/>
          <w:kern w:val="0"/>
          <w:szCs w:val="21"/>
        </w:rPr>
        <w:t>教师</w:t>
      </w:r>
      <w:r>
        <w:rPr>
          <w:rFonts w:hint="eastAsia" w:ascii="宋体" w:hAnsi="Calibri" w:cs="宋体"/>
          <w:bCs/>
          <w:kern w:val="0"/>
          <w:szCs w:val="21"/>
          <w:lang w:val="zh-CN"/>
        </w:rPr>
        <w:t>根据学生的作品</w:t>
      </w:r>
      <w:r>
        <w:rPr>
          <w:rFonts w:hint="eastAsia" w:ascii="????" w:hAnsi="????" w:cs="????"/>
          <w:bCs/>
          <w:kern w:val="0"/>
          <w:szCs w:val="21"/>
        </w:rPr>
        <w:t>并分别将各组进行比较。</w:t>
      </w:r>
    </w:p>
    <w:p>
      <w:pPr>
        <w:spacing w:line="360" w:lineRule="auto"/>
        <w:ind w:firstLine="31680" w:firstLineChars="196"/>
        <w:jc w:val="left"/>
        <w:rPr>
          <w:rFonts w:ascii="宋体" w:hAnsi="Calibri" w:cs="宋体"/>
          <w:bCs/>
          <w:kern w:val="0"/>
          <w:szCs w:val="21"/>
          <w:lang w:val="zh-CN"/>
        </w:rPr>
      </w:pPr>
      <w:r>
        <w:rPr>
          <w:rFonts w:hint="eastAsia" w:ascii="宋体" w:hAnsi="Calibri" w:cs="宋体"/>
          <w:bCs/>
          <w:kern w:val="0"/>
          <w:szCs w:val="21"/>
          <w:lang w:val="zh-CN"/>
        </w:rPr>
        <w:t>考核标准，以小组的形式组织考核评价。考核表如下：</w:t>
      </w:r>
    </w:p>
    <w:tbl>
      <w:tblPr>
        <w:tblStyle w:val="8"/>
        <w:tblW w:w="8100" w:type="dxa"/>
        <w:jc w:val="center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21"/>
        <w:gridCol w:w="3763"/>
        <w:gridCol w:w="993"/>
        <w:gridCol w:w="1544"/>
      </w:tblGrid>
      <w:tr>
        <w:tblPrEx>
          <w:tblLayout w:type="fixed"/>
        </w:tblPrEx>
        <w:trPr>
          <w:trHeight w:val="1" w:hRule="atLeast"/>
          <w:jc w:val="center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" w:cs="宋体"/>
                <w:kern w:val="0"/>
                <w:szCs w:val="21"/>
                <w:lang w:val="zh-CN"/>
              </w:rPr>
              <w:t>考核时间</w:t>
            </w:r>
          </w:p>
        </w:tc>
        <w:tc>
          <w:tcPr>
            <w:tcW w:w="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" w:cs="宋体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3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" w:cs="宋体"/>
                <w:kern w:val="0"/>
                <w:szCs w:val="21"/>
                <w:lang w:val="zh-CN"/>
              </w:rPr>
              <w:t>具体指标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" w:cs="宋体"/>
                <w:kern w:val="0"/>
                <w:szCs w:val="21"/>
                <w:lang w:val="zh-CN"/>
              </w:rPr>
              <w:t>配分</w:t>
            </w:r>
          </w:p>
        </w:tc>
        <w:tc>
          <w:tcPr>
            <w:tcW w:w="1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" w:cs="宋体"/>
                <w:kern w:val="0"/>
                <w:szCs w:val="21"/>
                <w:lang w:val="zh-CN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3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" w:cs="宋体"/>
                <w:kern w:val="0"/>
                <w:sz w:val="22"/>
                <w:szCs w:val="22"/>
                <w:lang w:val="zh-CN"/>
              </w:rPr>
              <w:t>驳折线造型的合理美观性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1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3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" w:cs="宋体"/>
                <w:kern w:val="0"/>
                <w:sz w:val="22"/>
                <w:szCs w:val="22"/>
                <w:lang w:val="zh-CN"/>
              </w:rPr>
              <w:t>翻驳领造型对称轴的选择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  <w:t>25</w:t>
            </w:r>
          </w:p>
        </w:tc>
        <w:tc>
          <w:tcPr>
            <w:tcW w:w="1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3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??" w:cs="宋体"/>
                <w:kern w:val="0"/>
                <w:sz w:val="22"/>
                <w:szCs w:val="22"/>
                <w:lang w:val="zh-CN"/>
              </w:rPr>
              <w:t>翻驳领领座和领面的绘制合理性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  <w:t>25</w:t>
            </w:r>
          </w:p>
        </w:tc>
        <w:tc>
          <w:tcPr>
            <w:tcW w:w="1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3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  <w:t>CAD</w:t>
            </w:r>
            <w:r>
              <w:rPr>
                <w:rFonts w:hint="eastAsia" w:ascii="宋体" w:hAnsi="????" w:cs="宋体"/>
                <w:kern w:val="0"/>
                <w:sz w:val="22"/>
                <w:szCs w:val="22"/>
                <w:lang w:val="zh-CN"/>
              </w:rPr>
              <w:t>工具的正确选择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1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376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  <w:t>CAD</w:t>
            </w:r>
            <w:r>
              <w:rPr>
                <w:rFonts w:hint="eastAsia" w:ascii="宋体" w:hAnsi="????" w:cs="宋体"/>
                <w:kern w:val="0"/>
                <w:sz w:val="22"/>
                <w:szCs w:val="22"/>
                <w:lang w:val="zh-CN"/>
              </w:rPr>
              <w:t>工具的操作熟练情况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  <w:t>20</w:t>
            </w:r>
          </w:p>
        </w:tc>
        <w:tc>
          <w:tcPr>
            <w:tcW w:w="1544" w:type="dxa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szCs w:val="22"/>
                <w:lang w:val="zh-CN"/>
              </w:rPr>
              <w:t>组别：</w:t>
            </w:r>
          </w:p>
        </w:tc>
        <w:tc>
          <w:tcPr>
            <w:tcW w:w="37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分数合计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/>
                <w:kern w:val="0"/>
                <w:szCs w:val="21"/>
                <w:lang w:val="zh-CN"/>
              </w:rPr>
              <w:t>100</w:t>
            </w:r>
          </w:p>
        </w:tc>
        <w:tc>
          <w:tcPr>
            <w:tcW w:w="1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spacing w:line="360" w:lineRule="auto"/>
        <w:ind w:firstLine="31680" w:firstLineChars="196"/>
        <w:jc w:val="left"/>
        <w:rPr>
          <w:rFonts w:ascii="宋体" w:cs="宋体"/>
          <w:b/>
          <w:kern w:val="0"/>
          <w:szCs w:val="21"/>
          <w:lang w:val="zh-CN"/>
        </w:rPr>
      </w:pPr>
      <w:r>
        <w:rPr>
          <w:rFonts w:hint="eastAsia" w:ascii="宋体" w:hAnsi="Calibri" w:cs="宋体"/>
          <w:bCs/>
          <w:kern w:val="0"/>
          <w:szCs w:val="21"/>
          <w:lang w:val="zh-CN"/>
        </w:rPr>
        <w:t>学生活动：充分发挥团队协作的作用，根据教师的考核标准进行互评。</w:t>
      </w:r>
    </w:p>
    <w:p>
      <w:pPr>
        <w:spacing w:line="360" w:lineRule="auto"/>
        <w:ind w:firstLine="31680" w:firstLineChars="196"/>
        <w:jc w:val="left"/>
        <w:rPr>
          <w:rFonts w:ascii="宋体" w:cs="宋体"/>
          <w:b/>
          <w:bCs/>
          <w:kern w:val="0"/>
          <w:szCs w:val="21"/>
          <w:lang w:val="zh-CN"/>
        </w:rPr>
      </w:pPr>
      <w:r>
        <w:rPr>
          <w:rFonts w:hint="eastAsia" w:ascii="宋体" w:cs="宋体"/>
          <w:b/>
          <w:bCs/>
          <w:kern w:val="0"/>
          <w:szCs w:val="21"/>
          <w:lang w:val="zh-CN"/>
        </w:rPr>
        <w:t>（六）总结汇报提升</w:t>
      </w:r>
    </w:p>
    <w:p>
      <w:pPr>
        <w:autoSpaceDE w:val="0"/>
        <w:autoSpaceDN w:val="0"/>
        <w:adjustRightInd w:val="0"/>
        <w:spacing w:line="360" w:lineRule="auto"/>
        <w:ind w:firstLine="31680" w:firstLineChars="196"/>
        <w:jc w:val="left"/>
        <w:rPr>
          <w:rFonts w:ascii="????" w:hAnsi="????" w:cs="????"/>
          <w:bCs/>
          <w:kern w:val="0"/>
          <w:szCs w:val="21"/>
        </w:rPr>
      </w:pPr>
      <w:r>
        <w:rPr>
          <w:rFonts w:hint="eastAsia" w:ascii="宋体" w:hAnsi="Calibri" w:cs="宋体"/>
          <w:bCs/>
          <w:kern w:val="0"/>
          <w:szCs w:val="21"/>
          <w:lang w:val="zh-CN"/>
        </w:rPr>
        <w:t>教师活动：总结教学重点与难点，汇报分析小组考核评价情况。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1</w:t>
      </w:r>
      <w:r>
        <w:rPr>
          <w:rFonts w:hint="eastAsia" w:ascii="宋体" w:hAnsi="Cambria" w:cs="宋体"/>
          <w:kern w:val="0"/>
          <w:szCs w:val="21"/>
          <w:lang w:val="zh-CN"/>
        </w:rPr>
        <w:t>．教学重点：翻驳领的结构制图过程中</w:t>
      </w:r>
      <w:r>
        <w:rPr>
          <w:rFonts w:ascii="宋体" w:hAnsi="Cambria" w:cs="宋体"/>
          <w:kern w:val="0"/>
          <w:szCs w:val="21"/>
          <w:lang w:val="zh-CN"/>
        </w:rPr>
        <w:t>CAD</w:t>
      </w:r>
      <w:r>
        <w:rPr>
          <w:rFonts w:hint="eastAsia" w:ascii="宋体" w:hAnsi="Cambria" w:cs="宋体"/>
          <w:kern w:val="0"/>
          <w:szCs w:val="21"/>
          <w:lang w:val="zh-CN"/>
        </w:rPr>
        <w:t>软件中对称和直角工具的使用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Cambria" w:cs="宋体"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2</w:t>
      </w:r>
      <w:r>
        <w:rPr>
          <w:rFonts w:hint="eastAsia" w:ascii="宋体" w:hAnsi="Cambria" w:cs="宋体"/>
          <w:kern w:val="0"/>
          <w:szCs w:val="21"/>
          <w:lang w:val="zh-CN"/>
        </w:rPr>
        <w:t>．教学难点：翻驳领的结构制图方法</w:t>
      </w:r>
      <w:r>
        <w:rPr>
          <w:rFonts w:hint="eastAsia" w:ascii="宋体" w:hAnsi="Cambria" w:cs="宋体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31680" w:firstLineChars="196"/>
        <w:jc w:val="left"/>
        <w:rPr>
          <w:rFonts w:ascii="宋体" w:hAnsi="Calibri" w:cs="宋体"/>
          <w:bCs/>
          <w:kern w:val="0"/>
          <w:szCs w:val="21"/>
          <w:lang w:val="zh-CN"/>
        </w:rPr>
      </w:pPr>
      <w:r>
        <w:rPr>
          <w:rFonts w:ascii="宋体" w:hAnsi="Cambria" w:cs="宋体"/>
          <w:kern w:val="0"/>
          <w:szCs w:val="21"/>
          <w:lang w:val="zh-CN"/>
        </w:rPr>
        <w:t>3.</w:t>
      </w:r>
      <w:r>
        <w:rPr>
          <w:rFonts w:hint="eastAsia" w:ascii="宋体" w:hAnsi="Cambria" w:cs="宋体"/>
          <w:kern w:val="0"/>
          <w:szCs w:val="21"/>
          <w:lang w:val="zh-CN"/>
        </w:rPr>
        <w:t>评出优秀小组，并以鼓励。</w:t>
      </w:r>
      <w:r>
        <w:rPr>
          <w:rFonts w:hint="eastAsia" w:ascii="宋体" w:hAnsi="Calibri" w:cs="宋体"/>
          <w:bCs/>
          <w:kern w:val="0"/>
          <w:szCs w:val="21"/>
          <w:lang w:val="zh-CN"/>
        </w:rPr>
        <w:t>学生活动：小组总结各成员的总体表现，汇报教学内容的掌握情况。</w:t>
      </w:r>
    </w:p>
    <w:p>
      <w:pPr>
        <w:snapToGrid w:val="0"/>
        <w:ind w:firstLine="31680" w:firstLineChars="200"/>
        <w:jc w:val="left"/>
        <w:rPr>
          <w:rFonts w:ascii="宋体" w:cs="宋体"/>
          <w:bCs/>
          <w:kern w:val="0"/>
          <w:szCs w:val="21"/>
          <w:lang w:val="zh-CN"/>
        </w:rPr>
      </w:pPr>
      <w:r>
        <w:rPr>
          <w:rFonts w:ascii="宋体" w:cs="宋体"/>
          <w:bCs/>
          <w:kern w:val="0"/>
          <w:szCs w:val="21"/>
          <w:lang w:val="zh-CN"/>
        </w:rPr>
        <w:t>4</w:t>
      </w:r>
      <w:r>
        <w:rPr>
          <w:rFonts w:hint="eastAsia" w:ascii="宋体" w:cs="宋体"/>
          <w:bCs/>
          <w:kern w:val="0"/>
          <w:szCs w:val="21"/>
          <w:lang w:val="zh-CN"/>
        </w:rPr>
        <w:t>、课堂小结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Cs/>
          <w:kern w:val="0"/>
          <w:szCs w:val="21"/>
          <w:lang w:val="zh-CN"/>
        </w:rPr>
      </w:pPr>
      <w:r>
        <w:rPr>
          <w:rFonts w:ascii="宋体" w:cs="宋体"/>
          <w:b/>
          <w:bCs/>
          <w:kern w:val="0"/>
          <w:szCs w:val="21"/>
          <w:lang w:val="zh-CN"/>
        </w:rPr>
        <w:t xml:space="preserve">    </w:t>
      </w:r>
      <w:r>
        <w:rPr>
          <w:rFonts w:hint="eastAsia" w:ascii="宋体" w:cs="宋体"/>
          <w:bCs/>
          <w:kern w:val="0"/>
          <w:szCs w:val="21"/>
          <w:lang w:val="zh-CN"/>
        </w:rPr>
        <w:t>（</w:t>
      </w:r>
      <w:r>
        <w:rPr>
          <w:rFonts w:ascii="宋体" w:cs="宋体"/>
          <w:bCs/>
          <w:kern w:val="0"/>
          <w:szCs w:val="21"/>
          <w:lang w:val="zh-CN"/>
        </w:rPr>
        <w:t>1</w:t>
      </w:r>
      <w:r>
        <w:rPr>
          <w:rFonts w:hint="eastAsia" w:ascii="宋体" w:cs="宋体"/>
          <w:bCs/>
          <w:kern w:val="0"/>
          <w:szCs w:val="21"/>
          <w:lang w:val="zh-CN"/>
        </w:rPr>
        <w:t>）确定翻驳领造型的对称线，尤其是弯驳口，驳折线造型发生变化，但对称轴不变</w:t>
      </w:r>
    </w:p>
    <w:p>
      <w:pPr>
        <w:autoSpaceDE w:val="0"/>
        <w:autoSpaceDN w:val="0"/>
        <w:adjustRightInd w:val="0"/>
        <w:spacing w:line="360" w:lineRule="auto"/>
        <w:ind w:firstLine="435"/>
        <w:jc w:val="left"/>
        <w:rPr>
          <w:rFonts w:ascii="宋体" w:cs="宋体"/>
          <w:bCs/>
          <w:kern w:val="0"/>
          <w:szCs w:val="21"/>
          <w:lang w:val="zh-CN"/>
        </w:rPr>
      </w:pPr>
      <w:r>
        <w:rPr>
          <w:rFonts w:hint="eastAsia" w:ascii="宋体" w:cs="宋体"/>
          <w:bCs/>
          <w:kern w:val="0"/>
          <w:szCs w:val="21"/>
          <w:lang w:val="zh-CN"/>
        </w:rPr>
        <w:t>（</w:t>
      </w:r>
      <w:r>
        <w:rPr>
          <w:rFonts w:ascii="宋体" w:cs="宋体"/>
          <w:bCs/>
          <w:kern w:val="0"/>
          <w:szCs w:val="21"/>
          <w:lang w:val="zh-CN"/>
        </w:rPr>
        <w:t>2</w:t>
      </w:r>
      <w:r>
        <w:rPr>
          <w:rFonts w:hint="eastAsia" w:ascii="宋体" w:cs="宋体"/>
          <w:bCs/>
          <w:kern w:val="0"/>
          <w:szCs w:val="21"/>
          <w:lang w:val="zh-CN"/>
        </w:rPr>
        <w:t>）熟练准确的使用对称和直角工具</w:t>
      </w:r>
    </w:p>
    <w:p>
      <w:pPr>
        <w:spacing w:line="360" w:lineRule="auto"/>
        <w:ind w:firstLine="31680" w:firstLineChars="196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九、教学反思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Calibri" w:cs="宋体"/>
          <w:kern w:val="0"/>
          <w:szCs w:val="21"/>
          <w:lang w:val="zh-CN"/>
        </w:rPr>
      </w:pPr>
      <w:r>
        <w:rPr>
          <w:rFonts w:hint="eastAsia" w:ascii="宋体" w:hAnsi="Calibri" w:cs="宋体"/>
          <w:kern w:val="0"/>
          <w:szCs w:val="21"/>
          <w:lang w:val="zh-CN"/>
        </w:rPr>
        <w:t>在本节课中，我通过</w:t>
      </w:r>
      <w:r>
        <w:rPr>
          <w:rFonts w:ascii="宋体" w:hAnsi="Calibri" w:cs="宋体"/>
          <w:kern w:val="0"/>
          <w:szCs w:val="21"/>
          <w:lang w:val="zh-CN"/>
        </w:rPr>
        <w:t>PPT</w:t>
      </w:r>
      <w:r>
        <w:rPr>
          <w:rFonts w:hint="eastAsia" w:ascii="宋体" w:hAnsi="Calibri" w:cs="宋体"/>
          <w:kern w:val="0"/>
          <w:szCs w:val="21"/>
          <w:lang w:val="zh-CN"/>
        </w:rPr>
        <w:t>、微视频、服装</w:t>
      </w:r>
      <w:r>
        <w:rPr>
          <w:rFonts w:ascii="宋体" w:hAnsi="Calibri" w:cs="宋体"/>
          <w:kern w:val="0"/>
          <w:szCs w:val="21"/>
          <w:lang w:val="zh-CN"/>
        </w:rPr>
        <w:t>CAD</w:t>
      </w:r>
      <w:r>
        <w:rPr>
          <w:rFonts w:hint="eastAsia" w:ascii="宋体" w:hAnsi="Calibri" w:cs="宋体"/>
          <w:kern w:val="0"/>
          <w:szCs w:val="21"/>
          <w:lang w:val="zh-CN"/>
        </w:rPr>
        <w:t>软件，使得学生更加直观的理解所学知识，通过任务驱动的方式和小组竞赛制度，增强学生好胜心、求知欲和自身体验。在实践操作方面，通过微视频展示，教师个别指导和学生共同点评，让学生在操作中发现问题，同时解决问题。课后我将本节的所有资料上传到百度云，供学生课后学习及巩固，真正做到了授之以鱼不如授之以渔。</w:t>
      </w:r>
    </w:p>
    <w:p>
      <w:pPr>
        <w:spacing w:line="360" w:lineRule="auto"/>
        <w:ind w:firstLine="31680" w:firstLineChars="196"/>
        <w:jc w:val="left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hint="eastAsia" w:ascii="宋体" w:cs="宋体"/>
          <w:b/>
          <w:bCs/>
          <w:kern w:val="0"/>
          <w:sz w:val="24"/>
          <w:lang w:val="zh-CN"/>
        </w:rPr>
        <w:t>十、教学拓展（可选）</w:t>
      </w:r>
    </w:p>
    <w:p>
      <w:pPr>
        <w:autoSpaceDE w:val="0"/>
        <w:autoSpaceDN w:val="0"/>
        <w:adjustRightInd w:val="0"/>
        <w:spacing w:line="360" w:lineRule="auto"/>
        <w:ind w:firstLine="435"/>
        <w:jc w:val="left"/>
        <w:rPr>
          <w:rFonts w:ascii="????" w:hAnsi="????" w:cs="????"/>
          <w:bCs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  <w:lang w:val="zh-CN"/>
        </w:rPr>
        <w:t xml:space="preserve">  </w:t>
      </w:r>
      <w:r>
        <w:rPr>
          <w:rFonts w:hint="eastAsia" w:ascii="宋体" w:cs="宋体"/>
          <w:bCs/>
          <w:kern w:val="0"/>
          <w:szCs w:val="21"/>
          <w:lang w:val="zh-CN"/>
        </w:rPr>
        <w:t>（</w:t>
      </w:r>
      <w:r>
        <w:rPr>
          <w:rFonts w:ascii="宋体" w:cs="宋体"/>
          <w:bCs/>
          <w:kern w:val="0"/>
          <w:szCs w:val="21"/>
          <w:lang w:val="zh-CN"/>
        </w:rPr>
        <w:t>1</w:t>
      </w:r>
      <w:r>
        <w:rPr>
          <w:rFonts w:hint="eastAsia" w:ascii="宋体" w:cs="宋体"/>
          <w:bCs/>
          <w:kern w:val="0"/>
          <w:szCs w:val="21"/>
          <w:lang w:val="zh-CN"/>
        </w:rPr>
        <w:t>）</w:t>
      </w:r>
      <w:r>
        <w:rPr>
          <w:rFonts w:hint="eastAsia" w:ascii="????" w:hAnsi="????" w:cs="????"/>
          <w:bCs/>
          <w:kern w:val="0"/>
          <w:szCs w:val="21"/>
        </w:rPr>
        <w:t>根据款式图，分析结构，使用</w:t>
      </w:r>
      <w:r>
        <w:rPr>
          <w:rFonts w:ascii="????" w:hAnsi="????" w:cs="????"/>
          <w:bCs/>
          <w:kern w:val="0"/>
          <w:szCs w:val="21"/>
        </w:rPr>
        <w:t>CAD</w:t>
      </w:r>
      <w:r>
        <w:rPr>
          <w:rFonts w:hint="eastAsia" w:ascii="????" w:hAnsi="????" w:cs="????"/>
          <w:bCs/>
          <w:kern w:val="0"/>
          <w:szCs w:val="21"/>
        </w:rPr>
        <w:t>制版，特别注意驳折线的造型（教师提供翻驳领造型的衣片）。</w:t>
      </w:r>
    </w:p>
    <w:p>
      <w:pPr>
        <w:autoSpaceDE w:val="0"/>
        <w:autoSpaceDN w:val="0"/>
        <w:adjustRightInd w:val="0"/>
        <w:spacing w:line="360" w:lineRule="auto"/>
        <w:ind w:firstLine="435"/>
        <w:jc w:val="left"/>
        <w:rPr>
          <w:rFonts w:ascii="????" w:hAnsi="????" w:cs="????"/>
          <w:bCs/>
          <w:kern w:val="0"/>
          <w:szCs w:val="21"/>
        </w:rPr>
      </w:pPr>
      <w:r>
        <w:rPr>
          <w:rFonts w:hint="eastAsia" w:ascii="宋体" w:cs="宋体"/>
          <w:bCs/>
          <w:kern w:val="0"/>
          <w:szCs w:val="21"/>
          <w:lang w:val="zh-CN"/>
        </w:rPr>
        <w:t>（</w:t>
      </w:r>
      <w:r>
        <w:rPr>
          <w:rFonts w:ascii="宋体" w:cs="宋体"/>
          <w:bCs/>
          <w:kern w:val="0"/>
          <w:szCs w:val="21"/>
          <w:lang w:val="zh-CN"/>
        </w:rPr>
        <w:t>2</w:t>
      </w:r>
      <w:r>
        <w:rPr>
          <w:rFonts w:hint="eastAsia" w:ascii="宋体" w:cs="宋体"/>
          <w:bCs/>
          <w:kern w:val="0"/>
          <w:szCs w:val="21"/>
          <w:lang w:val="zh-CN"/>
        </w:rPr>
        <w:t>）教师将本节课中的所有</w:t>
      </w:r>
      <w:r>
        <w:rPr>
          <w:rFonts w:ascii="宋体" w:cs="宋体"/>
          <w:bCs/>
          <w:kern w:val="0"/>
          <w:szCs w:val="21"/>
          <w:lang w:val="zh-CN"/>
        </w:rPr>
        <w:t>CAD</w:t>
      </w:r>
      <w:r>
        <w:rPr>
          <w:rFonts w:hint="eastAsia" w:ascii="宋体" w:cs="宋体"/>
          <w:bCs/>
          <w:kern w:val="0"/>
          <w:szCs w:val="21"/>
          <w:lang w:val="zh-CN"/>
        </w:rPr>
        <w:t>制图、课件以及本节课的作业均上传到了百度云盘，请同学们课后自行下载学习</w:t>
      </w:r>
    </w:p>
    <w:p>
      <w:pPr>
        <w:autoSpaceDE w:val="0"/>
        <w:autoSpaceDN w:val="0"/>
        <w:adjustRightInd w:val="0"/>
        <w:spacing w:line="360" w:lineRule="auto"/>
        <w:ind w:firstLine="435"/>
        <w:jc w:val="center"/>
        <w:rPr>
          <w:rFonts w:ascii="????" w:hAnsi="????" w:cs="????"/>
          <w:bCs/>
          <w:kern w:val="0"/>
          <w:szCs w:val="21"/>
        </w:rPr>
      </w:pPr>
      <w:r>
        <w:pict>
          <v:shape id="_x0000_i1030" o:spt="75" type="#_x0000_t75" style="height:164.25pt;width:129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/>
        </w:rPr>
      </w:pPr>
    </w:p>
    <w:p>
      <w:pPr>
        <w:spacing w:line="360" w:lineRule="auto"/>
        <w:ind w:firstLine="31680" w:firstLineChars="150"/>
        <w:jc w:val="center"/>
        <w:rPr>
          <w:rFonts w:ascii="宋体" w:cs="宋体"/>
          <w:bCs/>
          <w:kern w:val="0"/>
          <w:sz w:val="24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4R92nkc2sJ3aERGrqS/BRLyduA=" w:salt="N8E0EknA4JnZhid3030R6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B95"/>
    <w:rsid w:val="000021B1"/>
    <w:rsid w:val="000149FB"/>
    <w:rsid w:val="000232D9"/>
    <w:rsid w:val="00036AD8"/>
    <w:rsid w:val="00036FA8"/>
    <w:rsid w:val="000423D9"/>
    <w:rsid w:val="00060D3B"/>
    <w:rsid w:val="00067091"/>
    <w:rsid w:val="000670F3"/>
    <w:rsid w:val="00077744"/>
    <w:rsid w:val="00084F29"/>
    <w:rsid w:val="000876AA"/>
    <w:rsid w:val="0009215E"/>
    <w:rsid w:val="00092A6C"/>
    <w:rsid w:val="000960A2"/>
    <w:rsid w:val="000A24F1"/>
    <w:rsid w:val="000A6E69"/>
    <w:rsid w:val="000B25C4"/>
    <w:rsid w:val="000C1C0E"/>
    <w:rsid w:val="000C1EC8"/>
    <w:rsid w:val="000E5495"/>
    <w:rsid w:val="000E7C9C"/>
    <w:rsid w:val="00115413"/>
    <w:rsid w:val="00125AA8"/>
    <w:rsid w:val="001329A3"/>
    <w:rsid w:val="00134772"/>
    <w:rsid w:val="00165B97"/>
    <w:rsid w:val="0017549A"/>
    <w:rsid w:val="001755D8"/>
    <w:rsid w:val="00175745"/>
    <w:rsid w:val="00177EB7"/>
    <w:rsid w:val="00184D28"/>
    <w:rsid w:val="001958B7"/>
    <w:rsid w:val="001A378D"/>
    <w:rsid w:val="001A47BE"/>
    <w:rsid w:val="001A672C"/>
    <w:rsid w:val="001F119F"/>
    <w:rsid w:val="001F35CA"/>
    <w:rsid w:val="002130A8"/>
    <w:rsid w:val="00224C53"/>
    <w:rsid w:val="0023257E"/>
    <w:rsid w:val="00235959"/>
    <w:rsid w:val="00236130"/>
    <w:rsid w:val="00240AE1"/>
    <w:rsid w:val="0024728D"/>
    <w:rsid w:val="002478F8"/>
    <w:rsid w:val="002706E0"/>
    <w:rsid w:val="00273756"/>
    <w:rsid w:val="00277F0D"/>
    <w:rsid w:val="002B0498"/>
    <w:rsid w:val="002B0D66"/>
    <w:rsid w:val="002E4B95"/>
    <w:rsid w:val="002E59F5"/>
    <w:rsid w:val="002F78C5"/>
    <w:rsid w:val="00355970"/>
    <w:rsid w:val="00361F2C"/>
    <w:rsid w:val="00374B66"/>
    <w:rsid w:val="00374D6B"/>
    <w:rsid w:val="00376AD4"/>
    <w:rsid w:val="0038148B"/>
    <w:rsid w:val="003859DB"/>
    <w:rsid w:val="003950CF"/>
    <w:rsid w:val="003A371C"/>
    <w:rsid w:val="003A5711"/>
    <w:rsid w:val="003C16F6"/>
    <w:rsid w:val="003D114D"/>
    <w:rsid w:val="003E3D93"/>
    <w:rsid w:val="003F2C38"/>
    <w:rsid w:val="003F57AF"/>
    <w:rsid w:val="00413263"/>
    <w:rsid w:val="004134CC"/>
    <w:rsid w:val="00425397"/>
    <w:rsid w:val="00450292"/>
    <w:rsid w:val="00451584"/>
    <w:rsid w:val="00452C7B"/>
    <w:rsid w:val="00453BD5"/>
    <w:rsid w:val="00471DF7"/>
    <w:rsid w:val="0047238E"/>
    <w:rsid w:val="00474B1A"/>
    <w:rsid w:val="00480780"/>
    <w:rsid w:val="00480EC6"/>
    <w:rsid w:val="00486A35"/>
    <w:rsid w:val="00487B26"/>
    <w:rsid w:val="00492238"/>
    <w:rsid w:val="004965B9"/>
    <w:rsid w:val="004A3476"/>
    <w:rsid w:val="004B00F5"/>
    <w:rsid w:val="004C32BD"/>
    <w:rsid w:val="004D1FC0"/>
    <w:rsid w:val="004E05E9"/>
    <w:rsid w:val="004F13B9"/>
    <w:rsid w:val="00513DDD"/>
    <w:rsid w:val="00522647"/>
    <w:rsid w:val="00525D9D"/>
    <w:rsid w:val="00531E44"/>
    <w:rsid w:val="005429D1"/>
    <w:rsid w:val="00544C69"/>
    <w:rsid w:val="0055022B"/>
    <w:rsid w:val="00552E59"/>
    <w:rsid w:val="005562D3"/>
    <w:rsid w:val="005579E2"/>
    <w:rsid w:val="00564116"/>
    <w:rsid w:val="00566DAF"/>
    <w:rsid w:val="00582C22"/>
    <w:rsid w:val="00584607"/>
    <w:rsid w:val="005941B1"/>
    <w:rsid w:val="00596C01"/>
    <w:rsid w:val="00597BD7"/>
    <w:rsid w:val="005A25C7"/>
    <w:rsid w:val="005B6155"/>
    <w:rsid w:val="005C5C06"/>
    <w:rsid w:val="005D5884"/>
    <w:rsid w:val="005D6C5E"/>
    <w:rsid w:val="005D7B18"/>
    <w:rsid w:val="005E0E6C"/>
    <w:rsid w:val="005F7954"/>
    <w:rsid w:val="0060256E"/>
    <w:rsid w:val="00602617"/>
    <w:rsid w:val="00605D7E"/>
    <w:rsid w:val="006240E5"/>
    <w:rsid w:val="00624141"/>
    <w:rsid w:val="00636171"/>
    <w:rsid w:val="00637966"/>
    <w:rsid w:val="00646C1F"/>
    <w:rsid w:val="00650F5A"/>
    <w:rsid w:val="00671AD7"/>
    <w:rsid w:val="00671CAD"/>
    <w:rsid w:val="00674554"/>
    <w:rsid w:val="00674F62"/>
    <w:rsid w:val="00680B79"/>
    <w:rsid w:val="0068225B"/>
    <w:rsid w:val="006850AC"/>
    <w:rsid w:val="00690F9A"/>
    <w:rsid w:val="0069428B"/>
    <w:rsid w:val="0069736A"/>
    <w:rsid w:val="006A20CF"/>
    <w:rsid w:val="006A5BC1"/>
    <w:rsid w:val="006B7FC0"/>
    <w:rsid w:val="006C3C19"/>
    <w:rsid w:val="006D1BB2"/>
    <w:rsid w:val="006E5E40"/>
    <w:rsid w:val="00702CB4"/>
    <w:rsid w:val="0070623A"/>
    <w:rsid w:val="00707542"/>
    <w:rsid w:val="0071407B"/>
    <w:rsid w:val="007142CF"/>
    <w:rsid w:val="00715EA0"/>
    <w:rsid w:val="0071631D"/>
    <w:rsid w:val="0072023B"/>
    <w:rsid w:val="007300D3"/>
    <w:rsid w:val="0075084D"/>
    <w:rsid w:val="00751F0A"/>
    <w:rsid w:val="007615C0"/>
    <w:rsid w:val="00776FEB"/>
    <w:rsid w:val="007934B2"/>
    <w:rsid w:val="00795497"/>
    <w:rsid w:val="007B2C1D"/>
    <w:rsid w:val="007B4BBC"/>
    <w:rsid w:val="007B5131"/>
    <w:rsid w:val="007B560E"/>
    <w:rsid w:val="007B754F"/>
    <w:rsid w:val="007B79A3"/>
    <w:rsid w:val="007C4064"/>
    <w:rsid w:val="007C471B"/>
    <w:rsid w:val="007D64BD"/>
    <w:rsid w:val="007D72AA"/>
    <w:rsid w:val="007E5518"/>
    <w:rsid w:val="00806345"/>
    <w:rsid w:val="00817446"/>
    <w:rsid w:val="00824115"/>
    <w:rsid w:val="00841148"/>
    <w:rsid w:val="00841221"/>
    <w:rsid w:val="00845597"/>
    <w:rsid w:val="0087115F"/>
    <w:rsid w:val="00880819"/>
    <w:rsid w:val="008825E4"/>
    <w:rsid w:val="00884469"/>
    <w:rsid w:val="00886C86"/>
    <w:rsid w:val="008A0473"/>
    <w:rsid w:val="008C0513"/>
    <w:rsid w:val="008C6C16"/>
    <w:rsid w:val="008D1304"/>
    <w:rsid w:val="008D3BAD"/>
    <w:rsid w:val="008D43F2"/>
    <w:rsid w:val="008D480A"/>
    <w:rsid w:val="008D54C8"/>
    <w:rsid w:val="008F617A"/>
    <w:rsid w:val="00902A63"/>
    <w:rsid w:val="0090455F"/>
    <w:rsid w:val="009201B7"/>
    <w:rsid w:val="00935010"/>
    <w:rsid w:val="0094248B"/>
    <w:rsid w:val="00956F56"/>
    <w:rsid w:val="00963593"/>
    <w:rsid w:val="00984EB2"/>
    <w:rsid w:val="009A4FE7"/>
    <w:rsid w:val="009B1677"/>
    <w:rsid w:val="009B7AA8"/>
    <w:rsid w:val="009C26D7"/>
    <w:rsid w:val="009F3A31"/>
    <w:rsid w:val="009F4D11"/>
    <w:rsid w:val="00A0218E"/>
    <w:rsid w:val="00A0521F"/>
    <w:rsid w:val="00A07A3F"/>
    <w:rsid w:val="00A07AFC"/>
    <w:rsid w:val="00A12C68"/>
    <w:rsid w:val="00A17B3E"/>
    <w:rsid w:val="00A23937"/>
    <w:rsid w:val="00A25934"/>
    <w:rsid w:val="00A31E25"/>
    <w:rsid w:val="00A339B2"/>
    <w:rsid w:val="00A4069F"/>
    <w:rsid w:val="00A52D18"/>
    <w:rsid w:val="00A56B39"/>
    <w:rsid w:val="00A656A7"/>
    <w:rsid w:val="00A66A36"/>
    <w:rsid w:val="00A73557"/>
    <w:rsid w:val="00A77676"/>
    <w:rsid w:val="00AB379D"/>
    <w:rsid w:val="00AC0C42"/>
    <w:rsid w:val="00AC7DC6"/>
    <w:rsid w:val="00AE2A2D"/>
    <w:rsid w:val="00AF22CB"/>
    <w:rsid w:val="00AF680F"/>
    <w:rsid w:val="00B04DB5"/>
    <w:rsid w:val="00B06970"/>
    <w:rsid w:val="00B10992"/>
    <w:rsid w:val="00B30296"/>
    <w:rsid w:val="00B3254B"/>
    <w:rsid w:val="00B33E08"/>
    <w:rsid w:val="00B40FDF"/>
    <w:rsid w:val="00B64A75"/>
    <w:rsid w:val="00B72BEE"/>
    <w:rsid w:val="00B81C30"/>
    <w:rsid w:val="00B92AFB"/>
    <w:rsid w:val="00BB4C37"/>
    <w:rsid w:val="00BC519F"/>
    <w:rsid w:val="00BC5DB2"/>
    <w:rsid w:val="00BC6A9E"/>
    <w:rsid w:val="00BE114E"/>
    <w:rsid w:val="00BE16A4"/>
    <w:rsid w:val="00BE2A81"/>
    <w:rsid w:val="00C200B5"/>
    <w:rsid w:val="00C20B2C"/>
    <w:rsid w:val="00C45018"/>
    <w:rsid w:val="00C64E9B"/>
    <w:rsid w:val="00C66671"/>
    <w:rsid w:val="00C714B2"/>
    <w:rsid w:val="00C72442"/>
    <w:rsid w:val="00C87155"/>
    <w:rsid w:val="00C9179F"/>
    <w:rsid w:val="00CA0328"/>
    <w:rsid w:val="00CD5742"/>
    <w:rsid w:val="00CE6B3C"/>
    <w:rsid w:val="00CE76AB"/>
    <w:rsid w:val="00D13A3B"/>
    <w:rsid w:val="00D156E2"/>
    <w:rsid w:val="00D251FE"/>
    <w:rsid w:val="00D30EDC"/>
    <w:rsid w:val="00D314F4"/>
    <w:rsid w:val="00D60099"/>
    <w:rsid w:val="00D7236E"/>
    <w:rsid w:val="00D803DA"/>
    <w:rsid w:val="00D83582"/>
    <w:rsid w:val="00D85A06"/>
    <w:rsid w:val="00D90F6B"/>
    <w:rsid w:val="00D95E1F"/>
    <w:rsid w:val="00DD0BF1"/>
    <w:rsid w:val="00DE2479"/>
    <w:rsid w:val="00DE2904"/>
    <w:rsid w:val="00DE436D"/>
    <w:rsid w:val="00DE4D9C"/>
    <w:rsid w:val="00DE5F2F"/>
    <w:rsid w:val="00E1379D"/>
    <w:rsid w:val="00E1452A"/>
    <w:rsid w:val="00E17361"/>
    <w:rsid w:val="00E2181D"/>
    <w:rsid w:val="00E239ED"/>
    <w:rsid w:val="00E335C5"/>
    <w:rsid w:val="00E33A80"/>
    <w:rsid w:val="00E42993"/>
    <w:rsid w:val="00E44D2D"/>
    <w:rsid w:val="00E46270"/>
    <w:rsid w:val="00E52726"/>
    <w:rsid w:val="00E600B4"/>
    <w:rsid w:val="00E61E29"/>
    <w:rsid w:val="00E71447"/>
    <w:rsid w:val="00E74EE3"/>
    <w:rsid w:val="00E82B75"/>
    <w:rsid w:val="00E83DAD"/>
    <w:rsid w:val="00E924CB"/>
    <w:rsid w:val="00EA1074"/>
    <w:rsid w:val="00EA5915"/>
    <w:rsid w:val="00EC0E77"/>
    <w:rsid w:val="00EC232D"/>
    <w:rsid w:val="00EC51B6"/>
    <w:rsid w:val="00ED0BE6"/>
    <w:rsid w:val="00ED29E4"/>
    <w:rsid w:val="00ED4BEB"/>
    <w:rsid w:val="00F012EF"/>
    <w:rsid w:val="00F02277"/>
    <w:rsid w:val="00F119B6"/>
    <w:rsid w:val="00F220EB"/>
    <w:rsid w:val="00F22E93"/>
    <w:rsid w:val="00F371DB"/>
    <w:rsid w:val="00F42456"/>
    <w:rsid w:val="00F428AC"/>
    <w:rsid w:val="00F70390"/>
    <w:rsid w:val="00F82351"/>
    <w:rsid w:val="00FA14C5"/>
    <w:rsid w:val="00FD73CC"/>
    <w:rsid w:val="00FE0801"/>
    <w:rsid w:val="00FF1B3D"/>
    <w:rsid w:val="00FF7D64"/>
    <w:rsid w:val="7DA230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tLeast"/>
    </w:pPr>
    <w:rPr>
      <w:kern w:val="0"/>
    </w:rPr>
  </w:style>
  <w:style w:type="paragraph" w:styleId="3">
    <w:name w:val="Balloon Text"/>
    <w:basedOn w:val="1"/>
    <w:link w:val="13"/>
    <w:qFormat/>
    <w:uiPriority w:val="99"/>
    <w:rPr>
      <w:sz w:val="16"/>
      <w:szCs w:val="16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7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Balloon Text Char"/>
    <w:basedOn w:val="7"/>
    <w:link w:val="3"/>
    <w:qFormat/>
    <w:locked/>
    <w:uiPriority w:val="99"/>
    <w:rPr>
      <w:rFonts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321</Words>
  <Characters>1833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2015-09-03T04:04:00Z</dcterms:created>
  <dc:creator>User</dc:creator>
  <cp:lastModifiedBy>Administrator</cp:lastModifiedBy>
  <cp:lastPrinted>2015-04-17T07:09:00Z</cp:lastPrinted>
  <dcterms:modified xsi:type="dcterms:W3CDTF">2016-10-20T04:03:22Z</dcterms:modified>
  <dc:title>服装CAD精品网络课程电子教案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